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bookmarkStart w:id="0" w:name="_GoBack"/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#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兰州大学护理学院本科课程认证实施方案（修订版）</w:t>
      </w:r>
    </w:p>
    <w:bookmarkEnd w:id="0"/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##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一、总体要求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###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（一）指导思想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秉持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学生中心、产出导向、持续改进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理念，立足护理专业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实践性、人文性、专业性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核心特质，以认证推动课程内涵建设，强化护理职业素养与临床实践能力培养，将国家级、省级一流课程纳入认证体系，形成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标杆引领、层级递进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的课程建设格局，提升课程高阶性、创新性与挑战度，助力一流护理本科人才培养。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###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（二）总体目标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1.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底线目标：铸牢护理专业课程质量底线，杜绝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水课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，确保专业核心课教学质量达标。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2.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发展目标：以专业核心课为突破口，将国家级、省级一流课程作为标杆，推进课程教学与临床实践深度融合，打造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院级优秀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—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校级精品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—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校级卓越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—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省级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/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国家级一流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阶梯式课程体系，实现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课程优、课堂活、学生忙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3.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推进目标：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1-2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年完成专业核心课院级认证试点及现有国家级、省级一流课程认定；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3-5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年完成所有专业核心课首轮认证，同步启动专业选修课、</w:t>
      </w:r>
      <w:proofErr w:type="gramStart"/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通识课认证</w:t>
      </w:r>
      <w:proofErr w:type="gramEnd"/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，实现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5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年首轮认证全覆盖。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##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二、认证原则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1.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分类分级原则：按护理专业核心课、专业选修课、</w:t>
      </w:r>
      <w:proofErr w:type="gramStart"/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通识课分类</w:t>
      </w:r>
      <w:proofErr w:type="gramEnd"/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，校院两级分级设计认证标准，突出护理专业实践导向；国家级、省级一流课程按对应层级直接认定。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2.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教学实绩原则：聚焦课程的临床适配性、技能实操性，以教学实效和学生护理实践能力提升为核心考查点，一流课程突出示范引领作用。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3.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成果导向原则：紧扣护理人才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知识、能力、职业素养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三维培养目标，突出课程对毕业要求的支撑度，一流课程强化对人才培养的核心支撑作用。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4.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持续改进原则：建立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认证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—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反馈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—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改进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—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复查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闭环机制，结合临床医疗发展动态优化课程内容，一流课程需持续保持领先水平。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5.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实践融合原则：强化课程与临床护理、护理科研的衔接，凸显护理专业实操性特色，一流课程</w:t>
      </w:r>
      <w:proofErr w:type="gramStart"/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需体现产</w:t>
      </w:r>
      <w:proofErr w:type="gramEnd"/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教融合、科教融合高阶成果。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##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三、认证类型与层级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###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（一）认证类型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按课程性质分为：专业核心课（如基础护理学、内科护理学、外科护理学等）、专业选修课、通识课；按已有认定资质分为：国家级一流本科课程、省级一流本科课程。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###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（二）认证层级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1.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学院层面：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合格课程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（课程准入后自动认定）、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院级优秀课程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（通过学院专项认证）。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2.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学校层面：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校级精品课程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校级卓越课程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（由院级优秀课程推荐申报）。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lastRenderedPageBreak/>
        <w:t xml:space="preserve">3.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一流课程认定：已获批的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**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国家级一流本科课程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**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直接认定为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校级卓越课程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（无需重复校级认证）；已获批的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**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省级一流本科课程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**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直接认定为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校级精品课程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（无需重复校级认证），均纳入学院课程认证体系统一管理。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##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四、认证对象与周期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###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（一）认证对象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1.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常规认证对象：纳入学院课程管理体系、设置学分的所有本科课程，优先认证护理专业核心课，再逐步扩展至其他课程。申请院级优秀认证的课程需完成至少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2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个教学周期建设；申请校级认证的课程需完成至少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3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个教学周期建设。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2.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一流课程认定对象：已由教育部、甘肃省教育厅正式公布的护理类国家级、省级一流本科课程（含线上、线下、混合式、社会实践、虚拟仿真实验教学等类型）。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###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（二）认证周期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1.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常规课程：认证结论有效周期为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5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年，每门课程每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5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年至少完成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1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次认证（含复查），期间有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3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次申请认证机会。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2.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一流课程：认定结论与国家级、省级一流课程有效期一致，有效期内每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3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年开展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1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次复核；有效期满后，按学校最新认证标准参与校级卓越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/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精品课程复审，复审通过可延续对应层级。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##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五、认证标准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以学校认证指标体系为框架，结合护理专业特点细化核心标准，一流课程需满足以下补充要求：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1.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国家级一流课程：符合教育部一流课程建设标准，在课程思政、教学模式创新、临床实践融合、资源共享等方面具有全国性示范作用；学生实践能力、创新能力培养成效显著，相关成果可推广。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2.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省级一流课程：符合甘肃省教育厅一流课程建设标准，在区域内护理专业教学中具有标杆作用；教学内容与临床结合紧密，教学方法革新成效突出，资源建设水平领先。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3.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常规课程认证标准：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   -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基本标准：落实立德树人，融入护理职业伦理与人文关怀；课程目标贴合护理人才培养定位，教学内容覆盖护理核心知识与技能；教材与资源符合临床护理发展需求。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   -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支撑标准：推进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教学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—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临床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—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科研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融合，采用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理论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+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实操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案例教学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+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模拟实训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等多元教学模式；课程</w:t>
      </w:r>
      <w:proofErr w:type="gramStart"/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思政有机</w:t>
      </w:r>
      <w:proofErr w:type="gramEnd"/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融入护理职业素养培养；教学团队包含双师型教师（临床护理专家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+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专任教师）。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   -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发展标准：建立基于临床反馈的课程持续改进机制；课程改革成果具有护理专业推广价值；学生护理技能考核合格率、临床实习评价优良率突出。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##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六、认证流程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###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（一）常规课程认证流程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1.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课程申报：教师按周期提交认证申请，优先开放专业核心课申报通道。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lastRenderedPageBreak/>
        <w:t xml:space="preserve">2.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学院认证：组建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专任教师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+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临床护理专家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+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教学管理专家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认证团队，通过材料评审、随堂听课、技能实操考核、学生调研等方式评价，给出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合格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或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院级优秀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结论。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3.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推荐申报：院级优秀课程可按要求推荐申报校级精品、卓越课程。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4.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公示反馈：拟认证通过的课程公示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5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个工作日，收集师生意见并核实整改。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5.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持续改进：认证通过课程需根据反馈建立改进计划，学院定期跟踪落实。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###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（二）一流课程认定流程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1.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材料提交：课程负责人提交国家级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/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省级一流</w:t>
      </w:r>
      <w:proofErr w:type="gramStart"/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课程获批文</w:t>
      </w:r>
      <w:proofErr w:type="gramEnd"/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件、建设总结报告等材料。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2.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学院核实：学院认证工作小组核实材料真实性与有效性，确认课程纳入学院教学管理体系。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3.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直接认定：无需参与院级、校级认证评审，直接出具对应层级认定结论。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4.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公示备案：认定结果公示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3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个工作日，无异议后报学校教务处备案，纳入校级课程认证体系管理。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##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七、认证结果应用与保障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###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（一）激励机制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1.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经费支持：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   -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获评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院级优秀课程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的，给予不低于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1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万元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/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门的课程建设经费，用于教材更新、实</w:t>
      </w:r>
      <w:proofErr w:type="gramStart"/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训资源</w:t>
      </w:r>
      <w:proofErr w:type="gramEnd"/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建设等。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   -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省级一流本科课程（直接认定为校级精品课程）：在学校经费支持基础上，学院配套不低于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0.5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万元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/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门的建设经费，用于持续优化升级。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   -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国家级一流本科课程（直接认定为校级卓越课程）：在学校经费支持基础上，学院配套不低于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1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万元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/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门的建设经费，用于示范推广、资源共享等。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2.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关联奖励：课程认证结果与教师教学评优、绩效考核、职称评审挂钩；一流课程负责人在职称评审、教学类项目申报中予以优先推荐；认证结果与学院专业建设资源分配、绩效考核关联。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###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（二）管理保障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1.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组织架构：学院成立认证工作小组，负责制定实施细则、组建认证专家库（含临床护理骨干、一流课程建设专家）、组织认证实施。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2.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复查机制：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   -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常规课程：每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2-3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年开展一次复查，核心</w:t>
      </w:r>
      <w:proofErr w:type="gramStart"/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课重点</w:t>
      </w:r>
      <w:proofErr w:type="gramEnd"/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复查临床适配性与技能教学质量；质量下滑的课程限期整改，整改无效则中止认证结论。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   -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一流课程：有效期内每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3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年复核一次，重点核查教学效果、资源更新、持续改进等情况；复核不合格的，暂停对应层级认定，限期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6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个月整改，整改仍不合格的，取消认定结论。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3.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结果公开：院内公开认证及认定结果，引导学生优先选择优质课程和一流课程，营造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“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追优崇精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”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的学习氛围。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##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八、进度安排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lastRenderedPageBreak/>
        <w:t xml:space="preserve">1.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第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1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年：完成基础护理学、内科护理学等核心专业核心课的院级认证试点；完成现有国家级、省级一流课程的材料核实与直接认定工作，落实首批经费支持。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2.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第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2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年：完成剩余专业核心课院级认证，确定首批院级优秀课程并给予经费支持；启动一流课程示范推广活动。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3.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第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3-4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年：启动专业选修课认证，推荐优质院级优秀课程、省级一流课程申报更高层级认证。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4.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第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5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年：完成所有课程首轮认证，总结一流课程建设经验并推广；优化认证标准，建立常态化认证机制。</w:t>
      </w: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</w:p>
    <w:p w:rsidR="00F56444" w:rsidRPr="00F56444" w:rsidRDefault="00F56444" w:rsidP="00F56444">
      <w:pPr>
        <w:widowControl/>
        <w:jc w:val="left"/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</w:pP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 xml:space="preserve">## </w:t>
      </w:r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九、其他</w:t>
      </w:r>
    </w:p>
    <w:p w:rsidR="000B58C0" w:rsidRDefault="00F56444" w:rsidP="00F56444">
      <w:r w:rsidRPr="00F56444">
        <w:rPr>
          <w:rFonts w:ascii="Arial" w:eastAsia="宋体" w:hAnsi="Arial" w:cs="Arial"/>
          <w:color w:val="1F2329"/>
          <w:kern w:val="0"/>
          <w:sz w:val="24"/>
          <w:szCs w:val="24"/>
          <w:shd w:val="clear" w:color="auto" w:fill="FFFFFF"/>
        </w:rPr>
        <w:t>本方案未尽事宜，参照学校本科课程认证实施方案执行；由护理学院负责解释，自发布之日起实施，同步报学校教务处审核备案。</w:t>
      </w:r>
    </w:p>
    <w:sectPr w:rsidR="000B58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444"/>
    <w:rsid w:val="000B58C0"/>
    <w:rsid w:val="00F5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521B05-E100-4D1C-9E95-0DEE37B09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8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486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路琛</dc:creator>
  <cp:keywords/>
  <dc:description/>
  <cp:lastModifiedBy>路琛</cp:lastModifiedBy>
  <cp:revision>1</cp:revision>
  <dcterms:created xsi:type="dcterms:W3CDTF">2025-12-11T02:00:00Z</dcterms:created>
  <dcterms:modified xsi:type="dcterms:W3CDTF">2025-12-11T02:01:00Z</dcterms:modified>
</cp:coreProperties>
</file>