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7A10F">
      <w:pPr>
        <w:spacing w:line="440" w:lineRule="exact"/>
        <w:jc w:val="center"/>
        <w:rPr>
          <w:rFonts w:ascii="方正小标宋简体" w:hAnsi="仿宋" w:eastAsia="方正小标宋简体" w:cs="宋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宋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网络应试平台使用指南(考生版)</w:t>
      </w:r>
    </w:p>
    <w:p w14:paraId="25341186">
      <w:pPr>
        <w:tabs>
          <w:tab w:val="center" w:pos="4153"/>
        </w:tabs>
        <w:spacing w:line="480" w:lineRule="exact"/>
        <w:ind w:firstLine="560" w:firstLineChars="200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328B37A">
      <w:pPr>
        <w:tabs>
          <w:tab w:val="center" w:pos="4153"/>
        </w:tabs>
        <w:spacing w:line="48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护理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学院网络远程复试采用双机位，同时采用</w:t>
      </w:r>
      <w:bookmarkStart w:id="0" w:name="_Hlk38715110"/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“钉钉”</w:t>
      </w:r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和“腾讯会议”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平台进行。请考生提前下载、注册、熟悉操作流程，准备好身份证、准考证、空白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</w:t>
      </w:r>
      <w:r>
        <w:rPr>
          <w:rFonts w:hint="eastAsia" w:ascii="仿宋" w:hAnsi="仿宋" w:eastAsia="仿宋" w:cs="仿宋"/>
          <w:color w:val="C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2张</w:t>
      </w:r>
      <w:r>
        <w:rPr>
          <w:rFonts w:hint="eastAsia" w:ascii="仿宋" w:hAnsi="仿宋" w:eastAsia="仿宋" w:cs="仿宋"/>
          <w:color w:val="C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、中性笔等材料。</w:t>
      </w:r>
    </w:p>
    <w:p w14:paraId="7B7A3C30">
      <w:pPr>
        <w:tabs>
          <w:tab w:val="center" w:pos="4153"/>
        </w:tabs>
        <w:spacing w:line="480" w:lineRule="exact"/>
        <w:ind w:firstLine="562" w:firstLineChars="200"/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一、前期准备</w:t>
      </w:r>
    </w:p>
    <w:p w14:paraId="1B63FACC">
      <w:pPr>
        <w:tabs>
          <w:tab w:val="center" w:pos="4153"/>
        </w:tabs>
        <w:spacing w:line="480" w:lineRule="exact"/>
        <w:ind w:firstLine="56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考生关注学院官网相关通知，提前熟悉了解《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兰州大学护理学院2026年硕士研究生调剂考生复试录取实施细则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》《网络应试平台使用指南（考生版）》《兰州大学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研究生诚信应试承诺书》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的内容，核对准考名单及复试顺序，再次确认本人是否准考以及所在具体分组情况和</w:t>
      </w:r>
      <w:bookmarkStart w:id="1" w:name="_Hlk38724115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所在小组工作人员</w:t>
      </w:r>
      <w:bookmarkEnd w:id="1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联系信息。</w:t>
      </w:r>
    </w:p>
    <w:p w14:paraId="6599133D">
      <w:pPr>
        <w:tabs>
          <w:tab w:val="center" w:pos="4153"/>
        </w:tabs>
        <w:spacing w:line="480" w:lineRule="exact"/>
        <w:ind w:firstLine="56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考生提前准备好具有音频和视频传输功能的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网络远程考试所需设备，安装软件客户端，熟练操作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，并保持手机畅通，保证所有设备电量充足，以便及时联系。</w:t>
      </w:r>
    </w:p>
    <w:p w14:paraId="3EFD769C">
      <w:pPr>
        <w:tabs>
          <w:tab w:val="center" w:pos="4153"/>
        </w:tabs>
        <w:spacing w:line="480" w:lineRule="exact"/>
        <w:ind w:firstLine="56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钉钉P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端</w:t>
      </w:r>
      <w:r>
        <w:rPr>
          <w:rFonts w:ascii="宋体" w:hAnsi="宋体" w:eastAsia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下载地址</w:t>
      </w:r>
      <w:r>
        <w:rPr>
          <w:rFonts w:hint="eastAsia" w:ascii="宋体" w:hAnsi="宋体" w:eastAsia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：（</w:t>
      </w:r>
      <w:r>
        <w:fldChar w:fldCharType="begin"/>
      </w:r>
      <w:r>
        <w:instrText xml:space="preserve"> HYPERLINK "https://page.dingtalk.com/wow/dingtalk/act/download" </w:instrText>
      </w:r>
      <w:r>
        <w:fldChar w:fldCharType="separate"/>
      </w:r>
      <w:r>
        <w:rPr>
          <w:rStyle w:val="11"/>
          <w:rFonts w:ascii="宋体" w:hAnsi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https://page.dingtalk.com/wow/dingtalk/act/download</w:t>
      </w:r>
      <w:r>
        <w:rPr>
          <w:rStyle w:val="12"/>
          <w:rFonts w:ascii="宋体" w:hAnsi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22541A90">
      <w:pPr>
        <w:widowControl/>
        <w:shd w:val="clear" w:color="auto" w:fill="FFFFFF"/>
        <w:jc w:val="center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05200" cy="18313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3557"/>
                    <a:stretch>
                      <a:fillRect/>
                    </a:stretch>
                  </pic:blipFill>
                  <pic:spPr>
                    <a:xfrm>
                      <a:off x="0" y="0"/>
                      <a:ext cx="3532029" cy="184570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A5661">
      <w:pPr>
        <w:tabs>
          <w:tab w:val="center" w:pos="4153"/>
        </w:tabs>
        <w:spacing w:line="480" w:lineRule="exact"/>
        <w:ind w:firstLine="560"/>
        <w:rPr>
          <w:rFonts w:ascii="宋体" w:hAnsi="宋体" w:eastAsia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腾讯会议</w:t>
      </w:r>
      <w:r>
        <w:rPr>
          <w:rFonts w:ascii="宋体" w:hAnsi="宋体" w:eastAsia="宋体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移动设备使用支持iOS、Android及微信小程序：</w:t>
      </w:r>
    </w:p>
    <w:p w14:paraId="41D0B90E">
      <w:pPr>
        <w:widowControl/>
        <w:shd w:val="clear" w:color="auto" w:fill="FFFFFF"/>
        <w:jc w:val="center"/>
        <w:rPr>
          <w:rFonts w:ascii="宋体" w:hAnsi="宋体" w:eastAsia="宋体" w:cs="Arial"/>
          <w:color w:val="333333"/>
          <w:kern w:val="0"/>
          <w:sz w:val="24"/>
          <w:szCs w:val="24"/>
        </w:rPr>
      </w:pPr>
      <w:r>
        <w:rPr>
          <w:rFonts w:ascii="宋体" w:hAnsi="宋体" w:eastAsia="宋体" w:cs="Arial"/>
          <w:color w:val="333333"/>
          <w:kern w:val="0"/>
          <w:sz w:val="24"/>
          <w:szCs w:val="24"/>
        </w:rPr>
        <w:drawing>
          <wp:inline distT="0" distB="0" distL="0" distR="0">
            <wp:extent cx="4222750" cy="13030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0068" cy="1318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76B9D">
      <w:pPr>
        <w:tabs>
          <w:tab w:val="center" w:pos="4153"/>
        </w:tabs>
        <w:spacing w:line="480" w:lineRule="exact"/>
        <w:ind w:firstLine="56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复试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“双机位”及设备要求：考生需要准备可以支持“双机位”运行的设备。主机位为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面试机位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，需要具备摄像头、麦克风的电脑（台式机、笔记本、平板电脑）或智能手机，保障视频和音频的传输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，主机位笔记本/台式机务必提前安装office、pdf阅读器，保证可以正常打开word、ppt、pdf文件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。辅机位为监控机位，需要带摄像头的智能手机或电脑（台式机、笔记本、平板电脑），保障视频传输，进入会议室时仅保留视频功能。</w:t>
      </w:r>
    </w:p>
    <w:tbl>
      <w:tblPr>
        <w:tblStyle w:val="8"/>
        <w:tblW w:w="781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3"/>
        <w:gridCol w:w="2150"/>
        <w:gridCol w:w="1758"/>
        <w:gridCol w:w="1954"/>
      </w:tblGrid>
      <w:tr w14:paraId="215F2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014F4A3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机位</w:t>
            </w:r>
          </w:p>
        </w:tc>
        <w:tc>
          <w:tcPr>
            <w:tcW w:w="2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EF9F1DE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设备</w:t>
            </w:r>
          </w:p>
        </w:tc>
        <w:tc>
          <w:tcPr>
            <w:tcW w:w="17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5C0DDFD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通讯软件</w:t>
            </w: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31114FD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网络</w:t>
            </w:r>
          </w:p>
        </w:tc>
      </w:tr>
      <w:tr w14:paraId="3583D7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A22CF98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</w:rPr>
              <w:t>主机位</w:t>
            </w:r>
          </w:p>
        </w:tc>
        <w:tc>
          <w:tcPr>
            <w:tcW w:w="2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82F1A9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kern w:val="0"/>
              </w:rPr>
              <w:t>笔记本电脑或台式机（配备高清摄像头）</w:t>
            </w:r>
          </w:p>
        </w:tc>
        <w:tc>
          <w:tcPr>
            <w:tcW w:w="17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E7D820A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</w:rPr>
              <w:t>钉钉</w:t>
            </w: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FF28277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kern w:val="0"/>
              </w:rPr>
              <w:t>有线</w:t>
            </w:r>
          </w:p>
        </w:tc>
      </w:tr>
      <w:tr w14:paraId="48CC5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E01C6B3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</w:rPr>
              <w:t>辅机位</w:t>
            </w:r>
          </w:p>
        </w:tc>
        <w:tc>
          <w:tcPr>
            <w:tcW w:w="2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3086EF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kern w:val="0"/>
              </w:rPr>
              <w:t>智能手机</w:t>
            </w:r>
          </w:p>
        </w:tc>
        <w:tc>
          <w:tcPr>
            <w:tcW w:w="17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1B56AB8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</w:rPr>
              <w:t>腾讯会议</w:t>
            </w: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7CC0443">
            <w:pPr>
              <w:widowControl/>
              <w:spacing w:line="315" w:lineRule="atLeast"/>
              <w:jc w:val="center"/>
              <w:rPr>
                <w:rFonts w:ascii="仿宋" w:hAnsi="仿宋" w:eastAsia="仿宋" w:cs="宋体"/>
                <w:kern w:val="0"/>
              </w:rPr>
            </w:pPr>
            <w:r>
              <w:rPr>
                <w:rFonts w:hint="eastAsia" w:ascii="仿宋" w:hAnsi="仿宋" w:eastAsia="仿宋" w:cs="宋体"/>
                <w:kern w:val="0"/>
              </w:rPr>
              <w:t>移动4G</w:t>
            </w:r>
          </w:p>
        </w:tc>
      </w:tr>
    </w:tbl>
    <w:p w14:paraId="48C82B6B">
      <w:pPr>
        <w:tabs>
          <w:tab w:val="center" w:pos="4153"/>
        </w:tabs>
        <w:spacing w:line="480" w:lineRule="exact"/>
        <w:ind w:firstLine="56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如果电脑、手机本身配置的摄像头、麦克风效果较好，可直接使用，如果效果不理想，应提前配好摄像头、麦克风。考试全程不允许佩戴耳机、耳饰。考试全程须保证设备电量充足、网络连接正常。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考试进行中须关闭移动设备录音、录屏、音乐、闹钟等可能影响正常考试的应用程序，并取消锁屏和息屏的时间，辅机位设备处于静音模式，准备好充电设备，以免电量不足及时充电。</w:t>
      </w:r>
    </w:p>
    <w:p w14:paraId="4236895A">
      <w:pPr>
        <w:widowControl/>
        <w:shd w:val="clear" w:color="auto" w:fill="FFFFFF"/>
        <w:spacing w:line="480" w:lineRule="exact"/>
        <w:ind w:firstLine="48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考试前按要求调试好设备，</w:t>
      </w:r>
      <w: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主机位钉钉</w:t>
      </w:r>
      <w: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全屏显示并开启摄像头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。主机位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（笔试机位）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从正面拍摄，对准考生本人，确保考生双手和头部呈现在拍摄画面中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中途不得离开画面</w:t>
      </w:r>
      <w:r>
        <w:rPr>
          <w:rFonts w:ascii="仿宋" w:hAnsi="仿宋" w:eastAsia="仿宋" w:cs="仿宋"/>
          <w:color w:val="C00000"/>
          <w:sz w:val="28"/>
          <w:szCs w:val="28"/>
        </w:rPr>
        <w:t>。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辅机位（监控机位）</w:t>
      </w:r>
      <w:r>
        <w:rPr>
          <w:rFonts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从考生侧后方45°拍摄，距离1-2米，确保辅机位能从侧后方清晰显示考生上半身及考试周边环境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。调整光线，</w:t>
      </w:r>
      <w:r>
        <w:rPr>
          <w:rFonts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保证学校能够从辅机位清晰看到主机位屏幕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。屏幕显示效果图如下： </w:t>
      </w:r>
    </w:p>
    <w:p w14:paraId="41402799">
      <w:pPr>
        <w:widowControl/>
        <w:shd w:val="clear" w:color="auto" w:fill="FFFFFF"/>
        <w:jc w:val="center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64150" cy="1714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C041D">
      <w:pPr>
        <w:widowControl/>
        <w:shd w:val="clear" w:color="auto" w:fill="FFFFFF"/>
        <w:spacing w:line="480" w:lineRule="exact"/>
        <w:ind w:firstLine="480"/>
        <w:rPr>
          <w:rFonts w:hint="default" w:ascii="仿宋" w:hAnsi="仿宋" w:eastAsia="仿宋" w:cs="仿宋"/>
          <w:color w:val="C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钉钉和腾讯会议复试全程不允许使用虚拟背景。</w:t>
      </w:r>
    </w:p>
    <w:p w14:paraId="553BF39E">
      <w:pPr>
        <w:pStyle w:val="7"/>
        <w:widowControl w:val="0"/>
        <w:snapToGrid w:val="0"/>
        <w:spacing w:before="0" w:beforeAutospacing="0" w:after="0" w:afterAutospacing="0" w:line="480" w:lineRule="exact"/>
        <w:ind w:firstLine="592" w:firstLineChars="200"/>
        <w:jc w:val="both"/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3.保障网络远程考试网络要求：</w:t>
      </w: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电脑端和手机端建议采取不同的网络连接模式（有线、无线、移动网络），考生提前测试设备和网络，须保证所有使用设备电量充足（笔试全程要连接充电设备，以防中途没电）、网络流量足够、网络连接正常，</w:t>
      </w: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能满足初、复试要求。</w:t>
      </w:r>
    </w:p>
    <w:p w14:paraId="75038052">
      <w:pPr>
        <w:widowControl/>
        <w:shd w:val="clear" w:color="auto" w:fill="FFFFFF"/>
        <w:spacing w:line="480" w:lineRule="exact"/>
        <w:ind w:firstLine="482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pacing w:val="8"/>
          <w:kern w:val="0"/>
          <w:sz w:val="28"/>
          <w:szCs w:val="28"/>
          <w14:textFill>
            <w14:solidFill>
              <w14:schemeClr w14:val="tx1"/>
            </w14:solidFill>
          </w14:textFill>
        </w:rPr>
        <w:t>保障网络远程考试空间要求：独立、明亮、安静的初、复试空间。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除考试要求的设备和物品外，考试场所考生座位1.5米范围内不得存放任何书刊、报纸、资料、电子设备等。</w:t>
      </w:r>
      <w:r>
        <w:rPr>
          <w:rFonts w:ascii="仿宋" w:hAnsi="仿宋" w:eastAsia="仿宋" w:cs="宋体"/>
          <w:color w:val="000000" w:themeColor="text1"/>
          <w:spacing w:val="8"/>
          <w:kern w:val="0"/>
          <w:sz w:val="28"/>
          <w:szCs w:val="28"/>
          <w14:textFill>
            <w14:solidFill>
              <w14:schemeClr w14:val="tx1"/>
            </w14:solidFill>
          </w14:textFill>
        </w:rPr>
        <w:t>考生应独自在安静明亮的环境独立完成考试，不得有其他人进出。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考试开始前，考生应当根据考务人员的指令，手持辅机位摄像头，环绕360°展示本人应试环境。</w:t>
      </w:r>
    </w:p>
    <w:p w14:paraId="781D1EC1">
      <w:pPr>
        <w:pStyle w:val="7"/>
        <w:widowControl w:val="0"/>
        <w:snapToGrid w:val="0"/>
        <w:spacing w:before="0" w:beforeAutospacing="0" w:after="0" w:afterAutospacing="0" w:line="480" w:lineRule="exact"/>
        <w:ind w:firstLine="592" w:firstLineChars="200"/>
        <w:jc w:val="both"/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考生须提前实名注册钉钉账号（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</w:rPr>
        <w:t>昵称为</w:t>
      </w:r>
      <w:r>
        <w:rPr>
          <w:rFonts w:ascii="仿宋" w:hAnsi="仿宋" w:eastAsia="仿宋"/>
          <w:b/>
          <w:color w:val="C00000"/>
          <w:spacing w:val="8"/>
          <w:sz w:val="28"/>
          <w:szCs w:val="28"/>
        </w:rPr>
        <w:t>“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  <w:lang w:val="en-US" w:eastAsia="zh-CN"/>
        </w:rPr>
        <w:t>组别+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</w:rPr>
        <w:t>序号+姓名</w:t>
      </w:r>
      <w:r>
        <w:rPr>
          <w:rFonts w:ascii="仿宋" w:hAnsi="仿宋" w:eastAsia="仿宋"/>
          <w:b/>
          <w:color w:val="C00000"/>
          <w:spacing w:val="8"/>
          <w:sz w:val="28"/>
          <w:szCs w:val="28"/>
        </w:rPr>
        <w:t>”</w:t>
      </w: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），提前了解所在分组及</w:t>
      </w: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准确记住个人序号</w:t>
      </w: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，并在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lang w:val="en-US" w:eastAsia="zh-CN"/>
        </w:rPr>
        <w:t>考前培训前</w:t>
      </w: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根据分组安排</w:t>
      </w: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添加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lang w:val="en-US" w:eastAsia="zh-CN"/>
        </w:rPr>
        <w:t>专业面试阶段、笔试阶段、思政复试阶段复试</w:t>
      </w:r>
      <w:r>
        <w:rPr>
          <w:rFonts w:ascii="仿宋" w:hAnsi="仿宋" w:eastAsia="仿宋"/>
          <w:color w:val="C00000"/>
          <w:spacing w:val="8"/>
          <w:sz w:val="28"/>
          <w:szCs w:val="28"/>
        </w:rPr>
        <w:t>秘书（</w:t>
      </w:r>
      <w:r>
        <w:rPr>
          <w:rFonts w:ascii="仿宋" w:hAnsi="仿宋" w:eastAsia="仿宋"/>
          <w:b/>
          <w:color w:val="C00000"/>
          <w:spacing w:val="8"/>
          <w:sz w:val="28"/>
          <w:szCs w:val="28"/>
        </w:rPr>
        <w:t>备注信息为“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  <w:lang w:val="en-US" w:eastAsia="zh-CN"/>
        </w:rPr>
        <w:t>组别+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</w:rPr>
        <w:t>序号+姓名</w:t>
      </w:r>
      <w:r>
        <w:rPr>
          <w:rFonts w:ascii="仿宋" w:hAnsi="仿宋" w:eastAsia="仿宋"/>
          <w:b/>
          <w:color w:val="C00000"/>
          <w:spacing w:val="8"/>
          <w:sz w:val="28"/>
          <w:szCs w:val="28"/>
        </w:rPr>
        <w:t>”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</w:rPr>
        <w:t>，例如：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  <w:lang w:val="en-US" w:eastAsia="zh-CN"/>
        </w:rPr>
        <w:t>一组</w:t>
      </w:r>
      <w:r>
        <w:rPr>
          <w:rFonts w:hint="eastAsia" w:ascii="仿宋" w:hAnsi="仿宋" w:eastAsia="仿宋"/>
          <w:b/>
          <w:color w:val="C00000"/>
          <w:spacing w:val="8"/>
          <w:sz w:val="28"/>
          <w:szCs w:val="28"/>
        </w:rPr>
        <w:t>1号张三</w:t>
      </w:r>
      <w:r>
        <w:rPr>
          <w:rFonts w:ascii="仿宋" w:hAnsi="仿宋" w:eastAsia="仿宋"/>
          <w:color w:val="C00000"/>
          <w:spacing w:val="8"/>
          <w:sz w:val="28"/>
          <w:szCs w:val="28"/>
        </w:rPr>
        <w:t>）</w:t>
      </w: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为钉钉好友</w:t>
      </w: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12AACEF">
      <w:pPr>
        <w:pStyle w:val="7"/>
        <w:widowControl w:val="0"/>
        <w:snapToGrid w:val="0"/>
        <w:spacing w:before="0" w:beforeAutospacing="0" w:after="0" w:afterAutospacing="0"/>
        <w:jc w:val="center"/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1281430</wp:posOffset>
                </wp:positionV>
                <wp:extent cx="1974850" cy="335915"/>
                <wp:effectExtent l="19050" t="19050" r="26035" b="2667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574" cy="33572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05pt;margin-top:100.9pt;height:26.45pt;width:155.5pt;z-index:251663360;v-text-anchor:middle;mso-width-relative:page;mso-height-relative:page;" filled="f" stroked="t" coordsize="21600,21600" o:gfxdata="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I+s1CfXAAAACgEAAA8AAAAAAAAAAQAgAAAAIgAAAGRycy9kb3ducmV2Lnht&#10;bFBLAQIUABQAAAAIAIdO4kD/42wgbAIAAMsEAAAOAAAAAAAAAAEAIAAAACYBAABkcnMvZTJvRG9j&#10;LnhtbFBLBQYAAAAABgAGAFkBAAAEBgAAAAA=&#10;">
                <v:fill on="f" focussize="0,0"/>
                <v:stroke weight="2.25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85975" cy="32677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rcRect b="9103"/>
                    <a:stretch>
                      <a:fillRect/>
                    </a:stretch>
                  </pic:blipFill>
                  <pic:spPr>
                    <a:xfrm>
                      <a:off x="0" y="0"/>
                      <a:ext cx="2095894" cy="328379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07970" cy="235966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r="15912"/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236005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279F">
      <w:pPr>
        <w:spacing w:line="480" w:lineRule="exact"/>
        <w:ind w:left="-6" w:firstLine="594" w:firstLineChars="200"/>
        <w:rPr>
          <w:rFonts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考试当天，考生务必按照</w:t>
      </w:r>
      <w:r>
        <w:rPr>
          <w:rFonts w:hint="eastAsia" w:ascii="仿宋" w:hAnsi="仿宋" w:eastAsia="仿宋"/>
          <w:b/>
          <w:bCs/>
          <w:color w:val="C00000"/>
          <w:spacing w:val="8"/>
          <w:sz w:val="28"/>
          <w:szCs w:val="28"/>
          <w:lang w:val="en-US" w:eastAsia="zh-CN"/>
        </w:rPr>
        <w:t>相应阶段复试秘书</w:t>
      </w:r>
      <w:r>
        <w:rPr>
          <w:rFonts w:hint="eastAsia"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提供的腾讯会议ID号（注意：不可泄露任何会议的</w:t>
      </w:r>
      <w:r>
        <w:rPr>
          <w:rFonts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 xml:space="preserve"> ID</w:t>
      </w:r>
      <w:r>
        <w:rPr>
          <w:rFonts w:hint="eastAsia"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 xml:space="preserve">，因考生将会议 </w:t>
      </w:r>
      <w:r>
        <w:rPr>
          <w:rFonts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ID</w:t>
      </w:r>
      <w:r>
        <w:rPr>
          <w:rFonts w:hint="eastAsia"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泄漏，造成面试过程被干扰，以考生违规处理），通过操作手机端腾讯会议APP进入</w:t>
      </w:r>
      <w:r>
        <w:rPr>
          <w:rFonts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辅机位</w:t>
      </w:r>
      <w:r>
        <w:rPr>
          <w:rFonts w:hint="eastAsia"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视频会议室</w:t>
      </w:r>
      <w:r>
        <w:rPr>
          <w:rFonts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（备注信息为“</w:t>
      </w:r>
      <w:r>
        <w:rPr>
          <w:rFonts w:hint="eastAsia" w:ascii="仿宋" w:hAnsi="仿宋" w:eastAsia="仿宋"/>
          <w:b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序号+姓名</w:t>
      </w:r>
      <w:r>
        <w:rPr>
          <w:rFonts w:ascii="仿宋" w:hAnsi="仿宋" w:eastAsia="仿宋"/>
          <w:b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，例如：1号张三</w:t>
      </w:r>
      <w:r>
        <w:rPr>
          <w:rFonts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，主机位视频和音频功能必须正常开启，辅机位必须保留视频和麦克风功能，关闭扬声器功能。</w:t>
      </w:r>
    </w:p>
    <w:p w14:paraId="1886C6B0">
      <w:pPr>
        <w:pStyle w:val="7"/>
        <w:widowControl w:val="0"/>
        <w:snapToGrid w:val="0"/>
        <w:spacing w:before="0" w:beforeAutospacing="0" w:after="0" w:afterAutospacing="0"/>
        <w:jc w:val="center"/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1852295</wp:posOffset>
                </wp:positionV>
                <wp:extent cx="2216150" cy="865505"/>
                <wp:effectExtent l="0" t="0" r="12700" b="107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439" cy="8655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pt;margin-top:145.85pt;height:68.15pt;width:174.5pt;z-index:251661312;v-text-anchor:middle;mso-width-relative:page;mso-height-relative:page;" filled="f" stroked="t" coordsize="21600,21600" o:gfxdata="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b8Nd79YAAAALAQAADwAAAAAAAAABACAAAAAiAAAAZHJzL2Rvd25yZXYueG1s&#10;UEsBAhQAFAAAAAgAh07iQGGlp0xsAgAAzQQAAA4AAAAAAAAAAQAgAAAAJQEAAGRycy9lMm9Eb2Mu&#10;eG1sUEsFBgAAAAAGAAYAWQEAAAM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431165</wp:posOffset>
                </wp:positionV>
                <wp:extent cx="2251075" cy="678815"/>
                <wp:effectExtent l="0" t="0" r="15875" b="2603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1075" cy="6788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.1pt;margin-top:33.95pt;height:53.45pt;width:177.25pt;z-index:251660288;v-text-anchor:middle;mso-width-relative:page;mso-height-relative:page;" filled="f" stroked="t" coordsize="21600,21600" o:gfxdata="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lTLxrXAAAACgEAAA8AAAAAAAAAAQAgAAAAIgAAAGRycy9kb3ducmV2Lnht&#10;bFBLAQIUABQAAAAIAIdO4kCepyC0bAIAAM0EAAAOAAAAAAAAAAEAIAAAACYBAABkcnMvZTJvRG9j&#10;LnhtbFBLBQYAAAAABgAGAFkBAAAEBg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346075</wp:posOffset>
                </wp:positionV>
                <wp:extent cx="297815" cy="97155"/>
                <wp:effectExtent l="0" t="0" r="26035" b="1778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72" cy="969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.15pt;margin-top:27.25pt;height:7.65pt;width:23.45pt;z-index:251662336;v-text-anchor:middle;mso-width-relative:page;mso-height-relative:page;" fillcolor="#FFFFFF [3212]" filled="t" stroked="t" coordsize="21600,21600" o:gfxdata="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CzoLu1wAAAAkBAAAPAAAAAAAAAAEAIAAAACIAAABkcnMvZG93bnJldi54bWxQ&#10;SwECFAAUAAAACACHTuJAp+8HrmoCAAD0BAAADgAAAAAAAAABACAAAAAmAQAAZHJzL2Uyb0RvYy54&#10;bWxQSwUGAAAAAAYABgBZAQAAAgYAAAAA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581660</wp:posOffset>
                </wp:positionH>
                <wp:positionV relativeFrom="paragraph">
                  <wp:posOffset>609600</wp:posOffset>
                </wp:positionV>
                <wp:extent cx="609600" cy="678815"/>
                <wp:effectExtent l="0" t="0" r="19050" b="2603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7887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.8pt;margin-top:48pt;height:53.45pt;width:48pt;z-index:251659264;v-text-anchor:middle;mso-width-relative:page;mso-height-relative:page;" filled="f" stroked="t" coordsize="21600,21600" o:gfxdata="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W7xmvUAAAACQEAAA8AAAAAAAAAAQAgAAAAIgAAAGRycy9kb3ducmV2LnhtbFBLAQIU&#10;ABQAAAAIAIdO4kDGonD3aQIAAMwEAAAOAAAAAAAAAAEAIAAAACMBAABkcnMvZTJvRG9jLnhtbFBL&#10;BQYAAAAABgAGAFkBAAD+BQ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2365375" cy="292290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b="34570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292330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80260" cy="2851785"/>
            <wp:effectExtent l="0" t="0" r="0" b="5715"/>
            <wp:docPr id="15" name="图片 15" descr="C:\Users\yuc11\Desktop\91349453647629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yuc11\Desktop\913494536476297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421"/>
                    <a:stretch>
                      <a:fillRect/>
                    </a:stretch>
                  </pic:blipFill>
                  <pic:spPr>
                    <a:xfrm>
                      <a:off x="0" y="0"/>
                      <a:ext cx="2099779" cy="287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E8675">
      <w:pPr>
        <w:pStyle w:val="7"/>
        <w:widowControl w:val="0"/>
        <w:snapToGrid w:val="0"/>
        <w:spacing w:before="0" w:beforeAutospacing="0" w:after="0" w:afterAutospacing="0"/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 w:eastAsiaTheme="minorEastAsia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bidi="zh-CN"/>
        </w:rPr>
        <w:t>考生进入腾讯会议后，</w:t>
      </w:r>
    </w:p>
    <w:p w14:paraId="3B5D3B40">
      <w:pPr>
        <w:pStyle w:val="7"/>
        <w:widowControl w:val="0"/>
        <w:snapToGrid w:val="0"/>
        <w:spacing w:before="0" w:beforeAutospacing="0" w:after="0" w:afterAutospacing="0"/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考生进入腾讯会议后，首先进入候考室，待管理员允许后方可进入面试室。</w:t>
      </w:r>
    </w:p>
    <w:p w14:paraId="7A6C9765">
      <w:pPr>
        <w:pStyle w:val="7"/>
        <w:widowControl w:val="0"/>
        <w:snapToGrid w:val="0"/>
        <w:spacing w:before="0" w:beforeAutospacing="0" w:after="0" w:afterAutospacing="0"/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759450" cy="2740660"/>
            <wp:effectExtent l="0" t="0" r="0" b="2540"/>
            <wp:docPr id="16" name="图片 16" descr="C:\Users\wying\AppData\Local\Temp\WeChat Files\e7e99eef28ec6f1cca1e811002b2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wying\AppData\Local\Temp\WeChat Files\e7e99eef28ec6f1cca1e811002b224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4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9392C">
      <w:pPr>
        <w:pStyle w:val="7"/>
        <w:widowControl w:val="0"/>
        <w:snapToGrid w:val="0"/>
        <w:spacing w:before="0" w:beforeAutospacing="0" w:after="0" w:afterAutospacing="0" w:line="480" w:lineRule="exact"/>
        <w:ind w:firstLine="592" w:firstLineChars="200"/>
        <w:jc w:val="both"/>
        <w:rPr>
          <w:rFonts w:ascii="仿宋" w:hAnsi="仿宋" w:eastAsia="仿宋"/>
          <w:color w:val="C00000"/>
          <w:spacing w:val="8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</w:rPr>
        <w:t>准考考生应在规定时间内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  <w:lang w:val="en-US" w:eastAsia="zh-CN"/>
        </w:rPr>
        <w:t>按照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</w:rPr>
        <w:t>兰州大学护理学院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  <w:lang w:eastAsia="zh-CN"/>
        </w:rPr>
        <w:t>2026年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</w:rPr>
        <w:t>硕士研究生调剂考生复试录取实施细则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  <w:lang w:eastAsia="zh-CN"/>
        </w:rPr>
        <w:t>的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</w:rPr>
        <w:t>,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  <w:lang w:val="en-US" w:eastAsia="zh-CN"/>
        </w:rPr>
        <w:t>提交相应材料，</w:t>
      </w:r>
      <w:r>
        <w:rPr>
          <w:rFonts w:hint="eastAsia" w:ascii="仿宋" w:hAnsi="仿宋" w:eastAsia="仿宋"/>
          <w:color w:val="C00000"/>
          <w:spacing w:val="8"/>
          <w:sz w:val="28"/>
          <w:szCs w:val="28"/>
          <w:highlight w:val="none"/>
        </w:rPr>
        <w:t>命名方式为“姓名-考生编号-考试材料”，由工作人员进行材料审核。未按时或按要求提交材料的，视为主动放弃复试资格。</w:t>
      </w:r>
    </w:p>
    <w:p w14:paraId="75DEED38"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4D27C331">
      <w:pPr>
        <w:pStyle w:val="7"/>
        <w:snapToGrid w:val="0"/>
        <w:spacing w:before="0" w:beforeAutospacing="0" w:after="0" w:afterAutospacing="0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信息提交</w:t>
      </w:r>
    </w:p>
    <w:p w14:paraId="00029A55">
      <w:pPr>
        <w:pStyle w:val="7"/>
        <w:snapToGrid w:val="0"/>
        <w:spacing w:before="0" w:beforeAutospacing="0" w:after="0" w:afterAutospacing="0"/>
        <w:ind w:firstLine="562" w:firstLineChars="200"/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请考生扫描下发二维码，在4月9日14:00前填写相关信息。</w:t>
      </w:r>
    </w:p>
    <w:p w14:paraId="3DF030C2">
      <w:pPr>
        <w:pStyle w:val="7"/>
        <w:snapToGrid w:val="0"/>
        <w:spacing w:before="0" w:beforeAutospacing="0" w:after="0" w:afterAutospacing="0"/>
        <w:jc w:val="center"/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GoBack"/>
      <w:r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38070" cy="2665730"/>
            <wp:effectExtent l="0" t="0" r="5080" b="1270"/>
            <wp:docPr id="7" name="图片 7" descr="bd0ce64e7887345f7a1eff8600c7e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d0ce64e7887345f7a1eff8600c7e2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14:paraId="0B1B6595">
      <w:pPr>
        <w:pStyle w:val="7"/>
        <w:snapToGrid w:val="0"/>
        <w:spacing w:before="0" w:beforeAutospacing="0" w:after="0" w:afterAutospacing="0"/>
        <w:ind w:firstLine="562" w:firstLineChars="200"/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E0BF325">
      <w:pPr>
        <w:pStyle w:val="7"/>
        <w:snapToGrid w:val="0"/>
        <w:spacing w:before="0" w:beforeAutospacing="0" w:after="0" w:afterAutospacing="0"/>
        <w:ind w:firstLine="562" w:firstLineChars="200"/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82F54D1">
      <w:pPr>
        <w:pStyle w:val="7"/>
        <w:snapToGrid w:val="0"/>
        <w:spacing w:before="0" w:beforeAutospacing="0" w:after="0" w:afterAutospacing="0"/>
        <w:ind w:firstLine="562" w:firstLineChars="200"/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网络远程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复试</w:t>
      </w:r>
    </w:p>
    <w:p w14:paraId="2802682D">
      <w:pPr>
        <w:spacing w:line="480" w:lineRule="exact"/>
        <w:ind w:firstLine="560"/>
        <w:rPr>
          <w:rFonts w:ascii="仿宋" w:hAnsi="仿宋" w:eastAsia="仿宋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1.考生复试前30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开始侯考，可进行网络测试，保证网络、视频、音频等设备或功能正常，设备电量充足，侯考，等待复试组织人员发起的邀请。</w:t>
      </w:r>
    </w:p>
    <w:p w14:paraId="7F6351F2">
      <w:pPr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92935" cy="2495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8482" cy="251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5C88D">
      <w:pPr>
        <w:widowControl/>
        <w:shd w:val="clear" w:color="auto" w:fill="FFFFFF"/>
        <w:spacing w:line="480" w:lineRule="exac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考试期间考试主机位钉钉界面须全屏显示，严禁在面试同时打开任何与考试相关电子资料，不得开启其他无关软件或程序，否则按违纪处理。考生未经考务工作人员同意擅自操作考试终端设备退出面试考场的，视为主动放弃复试资格。</w:t>
      </w:r>
    </w:p>
    <w:p w14:paraId="1DFEF32A">
      <w:pPr>
        <w:widowControl/>
        <w:shd w:val="clear" w:color="auto" w:fill="FFFFFF"/>
        <w:spacing w:line="480" w:lineRule="exac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招生考试相关的内容属于国家机密级事项。考生在招生考试期间不得录屏录音录像，考后不得向他人透漏招生考试内容，否则将按违纪处理。考试结束后，考生须根据监考老师的指令，在主机位的监控下通过操作辅机位设备拍照后直接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答卷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发送给笔试阶段复试秘书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，不得转给他人，否则将按违纪处理。答卷回传须完整、清晰，任何漏传、错传、不清晰</w:t>
      </w:r>
      <w:bookmarkStart w:id="2" w:name="_Hlk42172410"/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所导致问题和产生的一切后果，均由考生自行负责。</w:t>
      </w:r>
      <w:bookmarkEnd w:id="2"/>
    </w:p>
    <w:p w14:paraId="555E0F8A">
      <w:pPr>
        <w:widowControl/>
        <w:shd w:val="clear" w:color="auto" w:fill="FFFFFF"/>
        <w:spacing w:line="480" w:lineRule="exact"/>
        <w:ind w:firstLine="482"/>
        <w:rPr>
          <w:rFonts w:ascii="仿宋" w:hAnsi="仿宋" w:eastAsia="仿宋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仿宋" w:hAnsi="仿宋" w:eastAsia="仿宋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.面试实景测试和培训</w:t>
      </w:r>
    </w:p>
    <w:p w14:paraId="14870038">
      <w:pPr>
        <w:widowControl/>
        <w:shd w:val="clear" w:color="auto" w:fill="FFFFFF"/>
        <w:spacing w:line="480" w:lineRule="exact"/>
        <w:ind w:firstLine="482"/>
        <w:rPr>
          <w:rFonts w:ascii="仿宋" w:hAnsi="仿宋" w:eastAsia="仿宋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为确保网络远程考试的顺利进行，考生需在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</w:rPr>
        <w:t>4月9日上午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</w:rPr>
        <w:t>: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</w:rPr>
        <w:t>0-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</w:rPr>
        <w:t>: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Times New Roman"/>
          <w:color w:val="C00000"/>
          <w:kern w:val="0"/>
          <w:sz w:val="28"/>
          <w:szCs w:val="28"/>
        </w:rPr>
        <w:t>0</w:t>
      </w:r>
      <w:r>
        <w:rPr>
          <w:rFonts w:ascii="仿宋" w:hAnsi="仿宋" w:eastAsia="仿宋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参加学院组织的</w:t>
      </w:r>
      <w:r>
        <w:rPr>
          <w:rFonts w:hint="eastAsia" w:ascii="仿宋" w:hAnsi="仿宋" w:eastAsia="仿宋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考前培训，进行</w:t>
      </w:r>
      <w:r>
        <w:rPr>
          <w:rFonts w:ascii="仿宋" w:hAnsi="仿宋" w:eastAsia="仿宋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网络及机位、设备实景测试。</w:t>
      </w:r>
    </w:p>
    <w:p w14:paraId="2527097A">
      <w:pPr>
        <w:widowControl/>
        <w:shd w:val="clear" w:color="auto" w:fill="FFFFFF"/>
        <w:spacing w:line="480" w:lineRule="exact"/>
        <w:ind w:firstLine="482"/>
        <w:rPr>
          <w:rFonts w:ascii="仿宋" w:hAnsi="仿宋" w:eastAsia="仿宋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强调：考生必须参加线上测试，未参加线上测试者不得参加正式考试。</w:t>
      </w:r>
    </w:p>
    <w:p w14:paraId="5C059B91">
      <w:pPr>
        <w:widowControl/>
        <w:spacing w:line="480" w:lineRule="exact"/>
        <w:ind w:firstLine="555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59"/>
    <w:rsid w:val="00001171"/>
    <w:rsid w:val="00003802"/>
    <w:rsid w:val="000A1A63"/>
    <w:rsid w:val="00112488"/>
    <w:rsid w:val="00123DA8"/>
    <w:rsid w:val="0014506C"/>
    <w:rsid w:val="001573C6"/>
    <w:rsid w:val="001677A1"/>
    <w:rsid w:val="001F39D4"/>
    <w:rsid w:val="00213981"/>
    <w:rsid w:val="002A16D8"/>
    <w:rsid w:val="002B496F"/>
    <w:rsid w:val="00305E70"/>
    <w:rsid w:val="004465BD"/>
    <w:rsid w:val="00455FE1"/>
    <w:rsid w:val="004B721C"/>
    <w:rsid w:val="004C4585"/>
    <w:rsid w:val="00502485"/>
    <w:rsid w:val="00513F55"/>
    <w:rsid w:val="00580EBE"/>
    <w:rsid w:val="005F1DCA"/>
    <w:rsid w:val="005F4689"/>
    <w:rsid w:val="006714CB"/>
    <w:rsid w:val="006A292A"/>
    <w:rsid w:val="006B0399"/>
    <w:rsid w:val="006C0EEC"/>
    <w:rsid w:val="006C5A77"/>
    <w:rsid w:val="006D79AC"/>
    <w:rsid w:val="006E4655"/>
    <w:rsid w:val="006F7AF0"/>
    <w:rsid w:val="00720DFD"/>
    <w:rsid w:val="007A58FF"/>
    <w:rsid w:val="007B3CC4"/>
    <w:rsid w:val="0085468A"/>
    <w:rsid w:val="00896708"/>
    <w:rsid w:val="008C2E0D"/>
    <w:rsid w:val="008D47C9"/>
    <w:rsid w:val="00924C7E"/>
    <w:rsid w:val="009279D5"/>
    <w:rsid w:val="00954A80"/>
    <w:rsid w:val="009672C6"/>
    <w:rsid w:val="009E5707"/>
    <w:rsid w:val="00A2244D"/>
    <w:rsid w:val="00A27115"/>
    <w:rsid w:val="00A55625"/>
    <w:rsid w:val="00A65214"/>
    <w:rsid w:val="00AB5E44"/>
    <w:rsid w:val="00AE21BF"/>
    <w:rsid w:val="00AF4AAA"/>
    <w:rsid w:val="00B03B0F"/>
    <w:rsid w:val="00B36FA2"/>
    <w:rsid w:val="00B837F4"/>
    <w:rsid w:val="00B83CE4"/>
    <w:rsid w:val="00BB1735"/>
    <w:rsid w:val="00BC4A0B"/>
    <w:rsid w:val="00C061A1"/>
    <w:rsid w:val="00C34E06"/>
    <w:rsid w:val="00C437DF"/>
    <w:rsid w:val="00C64880"/>
    <w:rsid w:val="00CB07FA"/>
    <w:rsid w:val="00CE17B0"/>
    <w:rsid w:val="00CF0225"/>
    <w:rsid w:val="00D11187"/>
    <w:rsid w:val="00D312F5"/>
    <w:rsid w:val="00D348B1"/>
    <w:rsid w:val="00D46CD4"/>
    <w:rsid w:val="00D56245"/>
    <w:rsid w:val="00D655C1"/>
    <w:rsid w:val="00D7293D"/>
    <w:rsid w:val="00D733C0"/>
    <w:rsid w:val="00DA4134"/>
    <w:rsid w:val="00E23E4D"/>
    <w:rsid w:val="00E511A5"/>
    <w:rsid w:val="00E56053"/>
    <w:rsid w:val="00EA4855"/>
    <w:rsid w:val="00EE0E31"/>
    <w:rsid w:val="00EF7772"/>
    <w:rsid w:val="00F43261"/>
    <w:rsid w:val="00F55E59"/>
    <w:rsid w:val="00F56C16"/>
    <w:rsid w:val="00FC5122"/>
    <w:rsid w:val="00FD5D5D"/>
    <w:rsid w:val="13F447A3"/>
    <w:rsid w:val="23EA27C7"/>
    <w:rsid w:val="2EB1065B"/>
    <w:rsid w:val="36D97536"/>
    <w:rsid w:val="4BCE2062"/>
    <w:rsid w:val="4F16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800080"/>
      <w:u w:val="single"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paragraph" w:customStyle="1" w:styleId="13">
    <w:name w:val="公文标题"/>
    <w:basedOn w:val="2"/>
    <w:next w:val="1"/>
    <w:link w:val="14"/>
    <w:qFormat/>
    <w:uiPriority w:val="0"/>
    <w:pPr>
      <w:spacing w:before="0" w:after="0" w:line="560" w:lineRule="exact"/>
      <w:jc w:val="center"/>
    </w:pPr>
    <w:rPr>
      <w:rFonts w:ascii="Times New Roman" w:hAnsi="Times New Roman" w:eastAsia="方正小标宋简体"/>
      <w:b w:val="0"/>
    </w:rPr>
  </w:style>
  <w:style w:type="character" w:customStyle="1" w:styleId="14">
    <w:name w:val="公文标题 字符"/>
    <w:basedOn w:val="9"/>
    <w:link w:val="13"/>
    <w:qFormat/>
    <w:uiPriority w:val="0"/>
    <w:rPr>
      <w:rFonts w:ascii="Times New Roman" w:hAnsi="Times New Roman" w:eastAsia="方正小标宋简体"/>
      <w:bCs/>
      <w:kern w:val="44"/>
      <w:sz w:val="44"/>
      <w:szCs w:val="44"/>
    </w:rPr>
  </w:style>
  <w:style w:type="character" w:customStyle="1" w:styleId="15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6">
    <w:name w:val="一级标题"/>
    <w:basedOn w:val="3"/>
    <w:next w:val="1"/>
    <w:link w:val="17"/>
    <w:qFormat/>
    <w:uiPriority w:val="0"/>
    <w:pPr>
      <w:spacing w:before="0" w:after="0" w:line="560" w:lineRule="exact"/>
      <w:ind w:firstLine="200" w:firstLineChars="200"/>
    </w:pPr>
    <w:rPr>
      <w:rFonts w:ascii="Times New Roman" w:hAnsi="Times New Roman" w:eastAsia="黑体"/>
      <w:b w:val="0"/>
    </w:rPr>
  </w:style>
  <w:style w:type="character" w:customStyle="1" w:styleId="17">
    <w:name w:val="一级标题 字符"/>
    <w:basedOn w:val="9"/>
    <w:link w:val="16"/>
    <w:qFormat/>
    <w:uiPriority w:val="0"/>
    <w:rPr>
      <w:rFonts w:ascii="Times New Roman" w:hAnsi="Times New Roman" w:eastAsia="黑体" w:cstheme="majorBidi"/>
      <w:bCs/>
      <w:sz w:val="32"/>
      <w:szCs w:val="32"/>
    </w:rPr>
  </w:style>
  <w:style w:type="character" w:customStyle="1" w:styleId="18">
    <w:name w:val="标题 2 字符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9">
    <w:name w:val="二级标题"/>
    <w:basedOn w:val="1"/>
    <w:next w:val="20"/>
    <w:link w:val="21"/>
    <w:qFormat/>
    <w:uiPriority w:val="0"/>
    <w:pPr>
      <w:spacing w:line="560" w:lineRule="exact"/>
      <w:ind w:firstLine="200" w:firstLineChars="200"/>
    </w:pPr>
    <w:rPr>
      <w:rFonts w:ascii="Times New Roman" w:hAnsi="Times New Roman" w:eastAsia="楷体"/>
      <w:sz w:val="32"/>
    </w:rPr>
  </w:style>
  <w:style w:type="paragraph" w:customStyle="1" w:styleId="20">
    <w:name w:val="三级标题"/>
    <w:basedOn w:val="1"/>
    <w:next w:val="1"/>
    <w:link w:val="22"/>
    <w:qFormat/>
    <w:uiPriority w:val="0"/>
    <w:pPr>
      <w:spacing w:line="560" w:lineRule="exact"/>
      <w:ind w:firstLine="200" w:firstLineChars="200"/>
    </w:pPr>
    <w:rPr>
      <w:rFonts w:ascii="Times New Roman" w:hAnsi="Times New Roman" w:eastAsia="仿宋_GB2312"/>
      <w:sz w:val="32"/>
    </w:rPr>
  </w:style>
  <w:style w:type="character" w:customStyle="1" w:styleId="21">
    <w:name w:val="二级标题 字符"/>
    <w:basedOn w:val="9"/>
    <w:link w:val="19"/>
    <w:qFormat/>
    <w:uiPriority w:val="0"/>
    <w:rPr>
      <w:rFonts w:ascii="Times New Roman" w:hAnsi="Times New Roman" w:eastAsia="楷体"/>
      <w:sz w:val="32"/>
    </w:rPr>
  </w:style>
  <w:style w:type="character" w:customStyle="1" w:styleId="22">
    <w:name w:val="三级标题 字符"/>
    <w:basedOn w:val="21"/>
    <w:link w:val="20"/>
    <w:uiPriority w:val="0"/>
    <w:rPr>
      <w:rFonts w:ascii="Times New Roman" w:hAnsi="Times New Roman" w:eastAsia="仿宋_GB2312"/>
      <w:sz w:val="32"/>
    </w:rPr>
  </w:style>
  <w:style w:type="paragraph" w:customStyle="1" w:styleId="23">
    <w:name w:val="公文正文"/>
    <w:basedOn w:val="1"/>
    <w:next w:val="1"/>
    <w:link w:val="24"/>
    <w:qFormat/>
    <w:uiPriority w:val="0"/>
    <w:pPr>
      <w:spacing w:line="560" w:lineRule="exact"/>
      <w:ind w:firstLine="200" w:firstLineChars="200"/>
    </w:pPr>
    <w:rPr>
      <w:rFonts w:ascii="Times New Roman" w:hAnsi="Times New Roman" w:eastAsia="仿宋_GB2312"/>
      <w:sz w:val="32"/>
    </w:rPr>
  </w:style>
  <w:style w:type="character" w:customStyle="1" w:styleId="24">
    <w:name w:val="公文正文 字符"/>
    <w:basedOn w:val="22"/>
    <w:link w:val="23"/>
    <w:qFormat/>
    <w:uiPriority w:val="0"/>
    <w:rPr>
      <w:rFonts w:ascii="Times New Roman" w:hAnsi="Times New Roman" w:eastAsia="仿宋_GB2312"/>
      <w:sz w:val="32"/>
    </w:rPr>
  </w:style>
  <w:style w:type="character" w:customStyle="1" w:styleId="25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26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27">
    <w:name w:val="HTML Top of Form"/>
    <w:basedOn w:val="1"/>
    <w:next w:val="1"/>
    <w:link w:val="28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28">
    <w:name w:val="z-窗体顶端 字符"/>
    <w:basedOn w:val="9"/>
    <w:link w:val="2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29">
    <w:name w:val="HTML Bottom of Form"/>
    <w:basedOn w:val="1"/>
    <w:next w:val="1"/>
    <w:link w:val="30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30">
    <w:name w:val="z-窗体底端 字符"/>
    <w:basedOn w:val="9"/>
    <w:link w:val="29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31">
    <w:name w:val="nav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32">
    <w:name w:val="item-name"/>
    <w:basedOn w:val="9"/>
    <w:qFormat/>
    <w:uiPriority w:val="0"/>
  </w:style>
  <w:style w:type="paragraph" w:customStyle="1" w:styleId="33">
    <w:name w:val="arti_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34">
    <w:name w:val="arti_update"/>
    <w:basedOn w:val="9"/>
    <w:qFormat/>
    <w:uiPriority w:val="0"/>
  </w:style>
  <w:style w:type="character" w:customStyle="1" w:styleId="35">
    <w:name w:val="arti_views"/>
    <w:basedOn w:val="9"/>
    <w:qFormat/>
    <w:uiPriority w:val="0"/>
  </w:style>
  <w:style w:type="character" w:customStyle="1" w:styleId="36">
    <w:name w:val="wp_visitcount"/>
    <w:basedOn w:val="9"/>
    <w:qFormat/>
    <w:uiPriority w:val="0"/>
  </w:style>
  <w:style w:type="paragraph" w:customStyle="1" w:styleId="37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8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9">
    <w:name w:val="vsbcontent_star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vsbcontent_im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1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42">
    <w:name w:val="article_publishdate"/>
    <w:basedOn w:val="9"/>
    <w:qFormat/>
    <w:uiPriority w:val="0"/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2102</Words>
  <Characters>2220</Characters>
  <Lines>17</Lines>
  <Paragraphs>4</Paragraphs>
  <TotalTime>34</TotalTime>
  <ScaleCrop>false</ScaleCrop>
  <LinksUpToDate>false</LinksUpToDate>
  <CharactersWithSpaces>2224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2020-05-30T11:38:00Z</dcterms:created>
  <dc:creator>于成</dc:creator>
  <cp:lastModifiedBy>许阳</cp:lastModifiedBy>
  <cp:lastPrinted>2020-06-01T01:30:00Z</cp:lastPrinted>
  <dcterms:modified xsi:type="dcterms:W3CDTF">2026-04-08T00:55:24Z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eyJoZGlkIjoiM2VkNjMxNWRlODQ3ZmU2YjE1Y2EwMDFiZTczZmRjYTkiLCJ1c2VySWQiOiIyODUwNDk4OTYifQ==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5B1B80DBD2724CED8D97602758772B65_13</vt:lpwstr>
  </property>
</Properties>
</file>